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3529" w:rsidRDefault="003E2B27">
      <w:r w:rsidRPr="003E2B27">
        <w:rPr>
          <w:highlight w:val="yellow"/>
        </w:rPr>
        <w:t>POST #1</w:t>
      </w:r>
      <w:r>
        <w:t xml:space="preserve"> </w:t>
      </w:r>
    </w:p>
    <w:p w:rsidR="003E2B27" w:rsidRDefault="003E2B27" w:rsidP="003E2B27">
      <w:pPr>
        <w:jc w:val="center"/>
      </w:pPr>
    </w:p>
    <w:p w:rsidR="003E2B27" w:rsidRDefault="003E2B27" w:rsidP="003E2B27">
      <w:pPr>
        <w:jc w:val="center"/>
      </w:pPr>
      <w:r>
        <w:t>Coaching</w:t>
      </w:r>
    </w:p>
    <w:p w:rsidR="003E2B27" w:rsidRDefault="003E2B27" w:rsidP="003E2B27">
      <w:pPr>
        <w:jc w:val="center"/>
      </w:pPr>
    </w:p>
    <w:p w:rsidR="003E2B27" w:rsidRDefault="003E2B27" w:rsidP="003E2B27">
      <w:pPr>
        <w:jc w:val="center"/>
      </w:pPr>
      <w:r>
        <w:t>Celeste Joseph</w:t>
      </w:r>
    </w:p>
    <w:p w:rsidR="003E2B27" w:rsidRDefault="003E2B27" w:rsidP="003E2B27">
      <w:pPr>
        <w:jc w:val="center"/>
      </w:pPr>
    </w:p>
    <w:p w:rsidR="003E2B27" w:rsidRDefault="003E2B27" w:rsidP="003E2B27">
      <w:pPr>
        <w:jc w:val="center"/>
      </w:pPr>
      <w:r>
        <w:t>BUSI 755</w:t>
      </w:r>
    </w:p>
    <w:p w:rsidR="003E2B27" w:rsidRDefault="003E2B27" w:rsidP="003E2B27">
      <w:pPr>
        <w:jc w:val="center"/>
      </w:pPr>
    </w:p>
    <w:p w:rsidR="003E2B27" w:rsidRDefault="003E2B27" w:rsidP="003E2B27">
      <w:pPr>
        <w:jc w:val="center"/>
      </w:pPr>
      <w:r>
        <w:t>Dr. Laurie Barnes</w:t>
      </w:r>
    </w:p>
    <w:p w:rsidR="003E2B27" w:rsidRDefault="003E2B27" w:rsidP="003E2B27">
      <w:pPr>
        <w:jc w:val="center"/>
      </w:pPr>
    </w:p>
    <w:p w:rsidR="003E2B27" w:rsidRDefault="003E2B27" w:rsidP="003E2B27">
      <w:pPr>
        <w:jc w:val="center"/>
      </w:pPr>
      <w:r>
        <w:t>November 28, 2020</w:t>
      </w:r>
    </w:p>
    <w:p w:rsidR="003E2B27" w:rsidRDefault="003E2B27" w:rsidP="003E2B27">
      <w:pPr>
        <w:jc w:val="center"/>
      </w:pPr>
    </w:p>
    <w:p w:rsidR="003E2B27" w:rsidRDefault="003E2B27" w:rsidP="003E2B27"/>
    <w:p w:rsidR="003E2B27" w:rsidRDefault="003E2B27" w:rsidP="003E2B27"/>
    <w:p w:rsidR="003E2B27" w:rsidRDefault="003E2B27" w:rsidP="003E2B27"/>
    <w:p w:rsidR="003E2B27" w:rsidRDefault="003E2B27" w:rsidP="003E2B27">
      <w:r>
        <w:t>Coaching</w:t>
      </w:r>
    </w:p>
    <w:p w:rsidR="003E2B27" w:rsidRDefault="003E2B27" w:rsidP="003E2B27"/>
    <w:p w:rsidR="003E2B27" w:rsidRDefault="003E2B27" w:rsidP="003E2B27">
      <w:r>
        <w:t xml:space="preserve">Coaching is a discipline that is still in its early development stages. There is a vigorous debate about the scope of core competencies relevant to coaching activities and optimal training models. As professionals, they continue to try to find answers to questions about what separates coaching from other interventions, and when coaching becomes successful, and what makes a good coach. As a coach who advocates uniformity and even standardization in this area, communicating the authenticity, imagination, and strength of coaching practitioners is a challenge (Underhill, et al., 2007). In an integrative environment that could facilitate fruitful dialogue about the basic characteristics of coaching, these limitations need to be addressed. Coaches should be able to think about what they are and what they should do in an inclusive manner, thus showing the basic essence of the experience of coaching. In addition to appreciating distinctive strength and diversity, a coach needs to establish core values that drive their coaching strategies. Managers who by whatever path, try to become coaching managers need to have behavior and attitudes that would allow them to have a positive relationship with their participants. Besides, by spending their time, they can make themselves available. The individual needs to demonstrate less power over others with the conviction that most people involved in the process want to learn in order to become an efficient and effective coaching manager (Weintraub, et al., 2016). In order to become a successful coach, by receiving feedback and even from their employees, they need to be open to personal learning. An added benefit is also the mindset of not trying to fix people (Weintraub, et al., 2016). The mindset of a coaching manager or coach relevant to any area that meets </w:t>
      </w:r>
      <w:r>
        <w:lastRenderedPageBreak/>
        <w:t>the above characteristics is likely to prevail and will be able to build a positive atmosphere, a sense of caring for the participation and development of employees (Weintraub, et al., 2016). By approaching people with an open mind, these behaviors can also help create trust as a coach.</w:t>
      </w:r>
    </w:p>
    <w:p w:rsidR="003E2B27" w:rsidRDefault="003E2B27" w:rsidP="003E2B27"/>
    <w:p w:rsidR="003E2B27" w:rsidRDefault="003E2B27" w:rsidP="003E2B27">
      <w:r>
        <w:t>The principles (Underhill, et al., 2007) defined in the organizational and executive coaching profession are as follows.</w:t>
      </w:r>
    </w:p>
    <w:p w:rsidR="003E2B27" w:rsidRDefault="003E2B27" w:rsidP="003E2B27"/>
    <w:p w:rsidR="003E2B27" w:rsidRDefault="003E2B27" w:rsidP="003E2B27">
      <w:r>
        <w:t>As an organization and as an executive, the coach represents everyone.</w:t>
      </w:r>
    </w:p>
    <w:p w:rsidR="003E2B27" w:rsidRDefault="003E2B27" w:rsidP="003E2B27">
      <w:r>
        <w:t>For all staff and the company, the coach is responsible for articulating the developmental path.</w:t>
      </w:r>
    </w:p>
    <w:p w:rsidR="003E2B27" w:rsidRDefault="003E2B27" w:rsidP="003E2B27">
      <w:r>
        <w:t>The coach is focused on leveraging executive strength.</w:t>
      </w:r>
    </w:p>
    <w:p w:rsidR="003E2B27" w:rsidRDefault="003E2B27" w:rsidP="003E2B27">
      <w:r>
        <w:t>Executive self-knowledge and organizational awareness are encouraged by the coach.</w:t>
      </w:r>
    </w:p>
    <w:p w:rsidR="003E2B27" w:rsidRDefault="003E2B27" w:rsidP="003E2B27">
      <w:r>
        <w:t>The above principles need to be delivered by career and self-management programs, as well as skills development and leadership growth-related activities. Although principles are outlined, it takes coaches to be resourceful and flexible to be a successful executive coach. With regard to individual tasks, they need to apply their own synthesis of coaching practices. Since the sector has not been rigidly professionalized, coaches should transcend their particular experience training that may help to absorb expertise into their versatile approach to help executives become more effective (Underhill, et al., 2007). It would have a positive effect to having a firm conviction that trainees will possibly gain benefits when the coach forgoes and encourages open relationships with the participants.</w:t>
      </w:r>
    </w:p>
    <w:p w:rsidR="003E2B27" w:rsidRDefault="003E2B27" w:rsidP="003E2B27"/>
    <w:p w:rsidR="003E2B27" w:rsidRDefault="003E2B27" w:rsidP="003E2B27">
      <w:r>
        <w:t>The definition of coaching and managing is easy to get confused with. The attitude towards dealing with subordinates is one of the key differences between coaching and managing. Usually, the manager plays the role of a directive person responsible for supervising projects, distributing works, and keeping an eye on the bottom line. Coaching, on the other hand, is collaborative where coaches are responsible for collaborating with team members, joining them on the front lines, and working through open communication as a partner. Coached workers experience their training assignment as demanding, yet fun and rewarding, which gives them a sense of importance and value within a team. Inside the organization, being respected or feeling a sense of being valued by the organization provides a favorable atmosphere in which an employee is likely to perform better, enhancing opportunities for improving the organization's performance (Underhill, et al., 2007). In addition, the organization's working culture and environment are positive, fostering a positive working environment for its workers. Overall, the company benefits from a healthy work culture as well as the positive attitude of its workers.</w:t>
      </w:r>
    </w:p>
    <w:p w:rsidR="003E2B27" w:rsidRDefault="003E2B27" w:rsidP="003E2B27"/>
    <w:p w:rsidR="003E2B27" w:rsidRDefault="003E2B27" w:rsidP="003E2B27">
      <w:r>
        <w:t xml:space="preserve">Measuring the impact of coaching and the value generated by this practice are the principles that are important to provide effective coaching. As coaching results in happier clients, happy workers, and continuous improvement, evaluating the importance of coaching in the workplace is essential to business success. Measuring coaching is important for the retention of staff, the retention of customers, the advancement of employees, and the development of a positive culture within the company. The </w:t>
      </w:r>
      <w:r>
        <w:lastRenderedPageBreak/>
        <w:t>second key principle is to provide a balance between consistency and versatility. Organizations that are unable to combine these two factors have failed to build their company's ideal climate (Underhill, et al., 2007). In order to provide uniform inputs that can provide a coherent and uniform output, consistency in approach is required. Consistency is important in developing uniform skills and capabilities that enable the organization to operate in a coordinated way as a whole. Whereas flexibility is needed because of the diverse set of personas and context that seeks to collaborate with the organizational environment. Due to the varied availability of resources that need to be handled differently, flexibility becomes crucial when different methods are required. And managing engagement is the last central principle that plays an important role in providing successful coaching. Increasing the amount of engagement allows the greater scope to get more out of participants. The ways of learning are also influenced by it. The coach needs to develop engagement techniques that better fit the participants in order to provide successful coaching. Since different participants have different learning capabilities and strategies. Enhanced engagement provides a good opportunity to create a positive atmosphere that facilitates learning skills for both the organization and employees.</w:t>
      </w:r>
    </w:p>
    <w:p w:rsidR="003E2B27" w:rsidRDefault="003E2B27" w:rsidP="003E2B27"/>
    <w:p w:rsidR="003E2B27" w:rsidRDefault="003E2B27" w:rsidP="003E2B27"/>
    <w:p w:rsidR="003E2B27" w:rsidRDefault="003E2B27" w:rsidP="003E2B27"/>
    <w:p w:rsidR="003E2B27" w:rsidRDefault="003E2B27" w:rsidP="003E2B27"/>
    <w:p w:rsidR="003E2B27" w:rsidRDefault="003E2B27" w:rsidP="003E2B27">
      <w:r>
        <w:t xml:space="preserve"> </w:t>
      </w:r>
    </w:p>
    <w:p w:rsidR="003E2B27" w:rsidRDefault="003E2B27" w:rsidP="003E2B27"/>
    <w:p w:rsidR="003E2B27" w:rsidRDefault="003E2B27" w:rsidP="003E2B27">
      <w:r>
        <w:t>References</w:t>
      </w:r>
    </w:p>
    <w:p w:rsidR="003E2B27" w:rsidRDefault="003E2B27" w:rsidP="003E2B27"/>
    <w:p w:rsidR="003E2B27" w:rsidRDefault="003E2B27" w:rsidP="003E2B27">
      <w:r>
        <w:t xml:space="preserve">Underhill, B., </w:t>
      </w:r>
      <w:proofErr w:type="spellStart"/>
      <w:r>
        <w:t>Mcanally</w:t>
      </w:r>
      <w:proofErr w:type="spellEnd"/>
      <w:r>
        <w:t xml:space="preserve">, K., &amp; </w:t>
      </w:r>
      <w:proofErr w:type="spellStart"/>
      <w:r>
        <w:t>Koraith</w:t>
      </w:r>
      <w:proofErr w:type="spellEnd"/>
      <w:r>
        <w:t xml:space="preserve">, J. (2007). Executive Coaching for Results: The Definitive Guide to Developing Organizational Leaders. SF, California: </w:t>
      </w:r>
      <w:proofErr w:type="spellStart"/>
      <w:r>
        <w:t>Berrett</w:t>
      </w:r>
      <w:proofErr w:type="spellEnd"/>
      <w:r>
        <w:t>-Koehler.</w:t>
      </w:r>
    </w:p>
    <w:p w:rsidR="003E2B27" w:rsidRDefault="003E2B27" w:rsidP="003E2B27"/>
    <w:p w:rsidR="003E2B27" w:rsidRDefault="003E2B27" w:rsidP="003E2B27">
      <w:r>
        <w:t xml:space="preserve">Weintraub, J., &amp; Hunt, J. (2016). The Coaching Manager (3rd </w:t>
      </w:r>
      <w:proofErr w:type="gramStart"/>
      <w:r>
        <w:t>ed</w:t>
      </w:r>
      <w:proofErr w:type="gramEnd"/>
      <w:r>
        <w:t>.) Developing Top Talent in Business. USA, USA: SAGE Publications.</w:t>
      </w:r>
    </w:p>
    <w:p w:rsidR="003E2B27" w:rsidRDefault="003E2B27" w:rsidP="003E2B27"/>
    <w:p w:rsidR="003E2B27" w:rsidRDefault="003E2B27" w:rsidP="003E2B27">
      <w:pPr>
        <w:rPr>
          <w:highlight w:val="yellow"/>
        </w:rPr>
      </w:pPr>
      <w:r>
        <w:rPr>
          <w:highlight w:val="yellow"/>
        </w:rPr>
        <w:t xml:space="preserve">POST #2 </w:t>
      </w:r>
    </w:p>
    <w:p w:rsidR="003E2B27" w:rsidRDefault="003E2B27" w:rsidP="003E2B27">
      <w:bookmarkStart w:id="0" w:name="_GoBack"/>
      <w:bookmarkEnd w:id="0"/>
    </w:p>
    <w:p w:rsidR="003E2B27" w:rsidRDefault="003E2B27" w:rsidP="003E2B27"/>
    <w:p w:rsidR="003E2B27" w:rsidRDefault="003E2B27" w:rsidP="003E2B27">
      <w:pPr>
        <w:jc w:val="center"/>
      </w:pPr>
      <w:r>
        <w:t>Hector Acevedo</w:t>
      </w:r>
    </w:p>
    <w:p w:rsidR="003E2B27" w:rsidRDefault="003E2B27" w:rsidP="003E2B27">
      <w:pPr>
        <w:jc w:val="center"/>
      </w:pPr>
    </w:p>
    <w:p w:rsidR="003E2B27" w:rsidRDefault="003E2B27" w:rsidP="003E2B27">
      <w:pPr>
        <w:jc w:val="center"/>
      </w:pPr>
      <w:r>
        <w:t>Discussion Board Forum 3</w:t>
      </w:r>
    </w:p>
    <w:p w:rsidR="003E2B27" w:rsidRDefault="003E2B27" w:rsidP="003E2B27">
      <w:pPr>
        <w:jc w:val="center"/>
      </w:pPr>
    </w:p>
    <w:p w:rsidR="003E2B27" w:rsidRDefault="003E2B27" w:rsidP="003E2B27">
      <w:pPr>
        <w:jc w:val="center"/>
      </w:pPr>
      <w:r>
        <w:t>Liberty University</w:t>
      </w:r>
    </w:p>
    <w:p w:rsidR="003E2B27" w:rsidRDefault="003E2B27" w:rsidP="003E2B27">
      <w:pPr>
        <w:jc w:val="center"/>
      </w:pPr>
    </w:p>
    <w:p w:rsidR="003E2B27" w:rsidRDefault="003E2B27" w:rsidP="003E2B27">
      <w:pPr>
        <w:jc w:val="center"/>
      </w:pPr>
      <w:r>
        <w:t>BUSI 755</w:t>
      </w:r>
    </w:p>
    <w:p w:rsidR="003E2B27" w:rsidRDefault="003E2B27" w:rsidP="003E2B27"/>
    <w:p w:rsidR="003E2B27" w:rsidRDefault="003E2B27" w:rsidP="003E2B27"/>
    <w:p w:rsidR="003E2B27" w:rsidRDefault="003E2B27" w:rsidP="003E2B27">
      <w:r>
        <w:t xml:space="preserve">            During the course of the last three weeks, I have internalized to understand contemporary organizational issues in the workplace. As suggested by </w:t>
      </w:r>
      <w:proofErr w:type="spellStart"/>
      <w:r>
        <w:t>Fernandes</w:t>
      </w:r>
      <w:proofErr w:type="spellEnd"/>
      <w:r>
        <w:t xml:space="preserve"> (2008), multisystem understanding of different viewpoints revealed opportunities the </w:t>
      </w:r>
      <w:proofErr w:type="spellStart"/>
      <w:r>
        <w:t>coachee’s</w:t>
      </w:r>
      <w:proofErr w:type="spellEnd"/>
      <w:r>
        <w:t xml:space="preserve"> faced in the workplace. Encouraging them to voice their opportunities in a one-on-one chat required self-awareness, which leads to the organization of their thinking, thus creating an opportunity to manage and sustain change. Conversely, because of my upbringing in the company, I have held positions that allowed me to be approachable and relate well with the </w:t>
      </w:r>
      <w:proofErr w:type="spellStart"/>
      <w:r>
        <w:t>coachee</w:t>
      </w:r>
      <w:proofErr w:type="spellEnd"/>
      <w:r>
        <w:t xml:space="preserve">. For example, I have coached behaviors of the most tenured </w:t>
      </w:r>
      <w:proofErr w:type="spellStart"/>
      <w:r>
        <w:t>coachee’s</w:t>
      </w:r>
      <w:proofErr w:type="spellEnd"/>
      <w:r>
        <w:t xml:space="preserve"> within the district, which needed to reframe their perspective in operational procedures by encouraging them to engage in new behaviors. The second group of </w:t>
      </w:r>
      <w:proofErr w:type="spellStart"/>
      <w:r>
        <w:t>coachee</w:t>
      </w:r>
      <w:proofErr w:type="spellEnd"/>
      <w:r>
        <w:t xml:space="preserve"> has been in the role for three months or less. During the initial sessions, I spent most of the time identifying, constructing, and prioritizing tasks with the </w:t>
      </w:r>
      <w:proofErr w:type="spellStart"/>
      <w:r>
        <w:t>coachee</w:t>
      </w:r>
      <w:proofErr w:type="spellEnd"/>
      <w:r>
        <w:t xml:space="preserve">. The later exercise resulted in a better relationship within their team. </w:t>
      </w:r>
    </w:p>
    <w:p w:rsidR="003E2B27" w:rsidRDefault="003E2B27" w:rsidP="003E2B27"/>
    <w:p w:rsidR="003E2B27" w:rsidRDefault="003E2B27" w:rsidP="003E2B27">
      <w:r>
        <w:t xml:space="preserve">            Ethics is the value that I choose for the integration of my faith in executive coaching. </w:t>
      </w:r>
      <w:proofErr w:type="spellStart"/>
      <w:r>
        <w:t>Pliopas</w:t>
      </w:r>
      <w:proofErr w:type="spellEnd"/>
      <w:r>
        <w:t xml:space="preserve"> (2018</w:t>
      </w:r>
      <w:proofErr w:type="gramStart"/>
      <w:r>
        <w:t>;2017</w:t>
      </w:r>
      <w:proofErr w:type="gramEnd"/>
      <w:r>
        <w:t xml:space="preserve">;) stated that ethics is a reflective and ongoing process that requires coaches to look at different professional codes of ethics. </w:t>
      </w:r>
      <w:proofErr w:type="spellStart"/>
      <w:r>
        <w:t>Pliopas</w:t>
      </w:r>
      <w:proofErr w:type="spellEnd"/>
      <w:r>
        <w:t xml:space="preserve"> also suggest that coaches should reflect and create individual codes of ethics, personal and professional. The personal code change as the person faces different situations, reflects upon them, and makes decisions. The professional ethics code places the </w:t>
      </w:r>
      <w:proofErr w:type="spellStart"/>
      <w:r>
        <w:t>coachee’s</w:t>
      </w:r>
      <w:proofErr w:type="spellEnd"/>
      <w:r>
        <w:t xml:space="preserve"> at the center of the coach's decision-making processes and is multidimensional and dynamic. Keller and </w:t>
      </w:r>
      <w:proofErr w:type="spellStart"/>
      <w:r>
        <w:t>Alsdorf</w:t>
      </w:r>
      <w:proofErr w:type="spellEnd"/>
      <w:r>
        <w:t xml:space="preserve"> (2014) stated that our daily work is ultimately an act of worship to the God who called and equipped us to do it – no matter what kind of work it is. All Scripture is breathed out by God and profitable for teaching, for reproof, for correction, and for training in righteousness, that the man of God may be competent, equipped for every good work (Timothy 3:16-17.) </w:t>
      </w:r>
    </w:p>
    <w:p w:rsidR="003E2B27" w:rsidRDefault="003E2B27" w:rsidP="003E2B27"/>
    <w:p w:rsidR="003E2B27" w:rsidRDefault="003E2B27" w:rsidP="003E2B27">
      <w:r>
        <w:t xml:space="preserve">            Parker-Wilkins (2006) study investigated the impact executive coaching had on the organization. The study sought to understand the firm's senior leadership's business value, what staff has learned from coaching, including impact on building competencies, and explore how the staff has applied what they learned from coaching to create intangible and monetary value for the business. The study concluded that teams improved work, increased retention, leaders reported being less defensive and more self-confident in dealing with others, leaders were able to understand better how they fit into the organization's culture, coaching provided some eye-opening experiences in understanding and honoring the perspectives of other people, and leaders changed how they worked with peers and team members: encouraging more open discussions, giving feedback, increasing and improving mentoring, explaining </w:t>
      </w:r>
      <w:r>
        <w:lastRenderedPageBreak/>
        <w:t>roles and responsibilities and improving collaboration skills. Furthermore, the study concluded that coaching's monetary benefits were close to 700 percent return on investment (ROI).</w:t>
      </w:r>
    </w:p>
    <w:p w:rsidR="003E2B27" w:rsidRDefault="003E2B27" w:rsidP="003E2B27"/>
    <w:p w:rsidR="003E2B27" w:rsidRDefault="003E2B27" w:rsidP="003E2B27">
      <w:r>
        <w:t xml:space="preserve">            For effective coaching to occur, there has to be a guiding source that identifies common areas to develop. When the coach asks an open-ended question, there is a possibility to attain the employee will, skillset, and attitudes in work asked to perform. Asking open-ended questions encourages the </w:t>
      </w:r>
      <w:proofErr w:type="spellStart"/>
      <w:r>
        <w:t>coachee's</w:t>
      </w:r>
      <w:proofErr w:type="spellEnd"/>
      <w:r>
        <w:t xml:space="preserve"> motivation to transfer, their perception of supervisor amount, amount of coaching received, and the coach's facilitation of learning and results (e.g., questioning strategies and future changes.) Coaches must recognize what's going on well, listen, and empower </w:t>
      </w:r>
      <w:proofErr w:type="spellStart"/>
      <w:r>
        <w:t>coachees</w:t>
      </w:r>
      <w:proofErr w:type="spellEnd"/>
      <w:r>
        <w:t xml:space="preserve"> (e.g., offering reassurance about effectiveness, confirmation of strength, and encouragement of risk-taking.) Goldman, Wesner, and </w:t>
      </w:r>
      <w:proofErr w:type="spellStart"/>
      <w:r>
        <w:t>Karnchanomai</w:t>
      </w:r>
      <w:proofErr w:type="spellEnd"/>
      <w:r>
        <w:t xml:space="preserve"> (2013) describe that "facilitation activity or intervention" allows individuals to improve their performance in various domains and enhance their personal effectiveness, personal development, and personal growth.  </w:t>
      </w:r>
    </w:p>
    <w:p w:rsidR="003E2B27" w:rsidRDefault="003E2B27" w:rsidP="003E2B27"/>
    <w:p w:rsidR="003E2B27" w:rsidRDefault="003E2B27" w:rsidP="003E2B27">
      <w:r>
        <w:t xml:space="preserve"> </w:t>
      </w:r>
    </w:p>
    <w:p w:rsidR="003E2B27" w:rsidRDefault="003E2B27" w:rsidP="003E2B27"/>
    <w:p w:rsidR="003E2B27" w:rsidRDefault="003E2B27" w:rsidP="003E2B27">
      <w:r>
        <w:t>References</w:t>
      </w:r>
    </w:p>
    <w:p w:rsidR="003E2B27" w:rsidRDefault="003E2B27" w:rsidP="003E2B27"/>
    <w:p w:rsidR="003E2B27" w:rsidRDefault="003E2B27" w:rsidP="003E2B27">
      <w:proofErr w:type="spellStart"/>
      <w:r>
        <w:t>Fernandes</w:t>
      </w:r>
      <w:proofErr w:type="spellEnd"/>
      <w:r>
        <w:t>, Pauline B. "Executive Coaching: It Works!" Consulting psychology journal: practice and research. 60.1 (2008): 78–90. Web.</w:t>
      </w:r>
    </w:p>
    <w:p w:rsidR="003E2B27" w:rsidRDefault="003E2B27" w:rsidP="003E2B27"/>
    <w:p w:rsidR="003E2B27" w:rsidRDefault="003E2B27" w:rsidP="003E2B27">
      <w:r>
        <w:t xml:space="preserve">Goldman, E., Wesner, M., &amp; </w:t>
      </w:r>
      <w:proofErr w:type="spellStart"/>
      <w:r>
        <w:t>Karnchanomai</w:t>
      </w:r>
      <w:proofErr w:type="spellEnd"/>
      <w:r>
        <w:t>, O. (2013). Reciprocal peer coaching: A critical contributor to implementing individual leadership plans. Human Resource Development Quarterly, 24(1), 63-87. doi:10.1002/hrdq.21153</w:t>
      </w:r>
    </w:p>
    <w:p w:rsidR="003E2B27" w:rsidRDefault="003E2B27" w:rsidP="003E2B27"/>
    <w:p w:rsidR="003E2B27" w:rsidRDefault="003E2B27" w:rsidP="003E2B27">
      <w:r>
        <w:t>Parker-Wilkins, V. (2006). Business impact of executive coaching: demonstrating monetary value. Industrial and Commercial Training, 38(3), 122-127. http://dx.doi.org.ezproxy.liberty.edu/10.1108/00197850610659373</w:t>
      </w:r>
    </w:p>
    <w:p w:rsidR="003E2B27" w:rsidRDefault="003E2B27" w:rsidP="003E2B27"/>
    <w:p w:rsidR="003E2B27" w:rsidRDefault="003E2B27" w:rsidP="003E2B27">
      <w:proofErr w:type="spellStart"/>
      <w:r>
        <w:t>Pliopas</w:t>
      </w:r>
      <w:proofErr w:type="spellEnd"/>
      <w:r>
        <w:t>, A. (2018</w:t>
      </w:r>
      <w:proofErr w:type="gramStart"/>
      <w:r>
        <w:t>;2017</w:t>
      </w:r>
      <w:proofErr w:type="gramEnd"/>
      <w:r>
        <w:t xml:space="preserve">;). Drawing the triangle: How coaches manage ambiguities inherited in executive coaching. BAR, Brazilian Administration Review, 14(4), 1-23. </w:t>
      </w:r>
      <w:proofErr w:type="gramStart"/>
      <w:r>
        <w:t>doi:</w:t>
      </w:r>
      <w:proofErr w:type="gramEnd"/>
      <w:r>
        <w:t>10.1590/1807-7692bar2017170050</w:t>
      </w:r>
    </w:p>
    <w:sectPr w:rsidR="003E2B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2B27"/>
    <w:rsid w:val="00050EF7"/>
    <w:rsid w:val="00181D97"/>
    <w:rsid w:val="00196AEB"/>
    <w:rsid w:val="001E4A79"/>
    <w:rsid w:val="001E5584"/>
    <w:rsid w:val="00281780"/>
    <w:rsid w:val="00384F11"/>
    <w:rsid w:val="003E2719"/>
    <w:rsid w:val="003E2B27"/>
    <w:rsid w:val="003F0B71"/>
    <w:rsid w:val="005E6FEB"/>
    <w:rsid w:val="00602B7E"/>
    <w:rsid w:val="00604CE7"/>
    <w:rsid w:val="0062186D"/>
    <w:rsid w:val="007632DB"/>
    <w:rsid w:val="00787283"/>
    <w:rsid w:val="0080799D"/>
    <w:rsid w:val="00831BBD"/>
    <w:rsid w:val="008D16E9"/>
    <w:rsid w:val="00904F65"/>
    <w:rsid w:val="00915C8B"/>
    <w:rsid w:val="00946FD8"/>
    <w:rsid w:val="00962925"/>
    <w:rsid w:val="009C4849"/>
    <w:rsid w:val="009C6DAF"/>
    <w:rsid w:val="009E32E6"/>
    <w:rsid w:val="00A447CA"/>
    <w:rsid w:val="00A71242"/>
    <w:rsid w:val="00AB7DA9"/>
    <w:rsid w:val="00AF70D3"/>
    <w:rsid w:val="00B6017C"/>
    <w:rsid w:val="00B80120"/>
    <w:rsid w:val="00BB3529"/>
    <w:rsid w:val="00CA6C29"/>
    <w:rsid w:val="00D84F7A"/>
    <w:rsid w:val="00DC186F"/>
    <w:rsid w:val="00DC70BB"/>
    <w:rsid w:val="00E121F3"/>
    <w:rsid w:val="00E35225"/>
    <w:rsid w:val="00EB68EC"/>
    <w:rsid w:val="00F11B0C"/>
    <w:rsid w:val="00F73944"/>
    <w:rsid w:val="00F7487F"/>
    <w:rsid w:val="00FC39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BEF0E0D-B816-45CF-8FD5-DECA9F9B9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48073">
      <w:bodyDiv w:val="1"/>
      <w:marLeft w:val="0"/>
      <w:marRight w:val="0"/>
      <w:marTop w:val="0"/>
      <w:marBottom w:val="0"/>
      <w:divBdr>
        <w:top w:val="none" w:sz="0" w:space="0" w:color="auto"/>
        <w:left w:val="none" w:sz="0" w:space="0" w:color="auto"/>
        <w:bottom w:val="none" w:sz="0" w:space="0" w:color="auto"/>
        <w:right w:val="none" w:sz="0" w:space="0" w:color="auto"/>
      </w:divBdr>
    </w:div>
    <w:div w:id="266886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1771</Words>
  <Characters>10100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Erica Gibson</dc:creator>
  <cp:keywords/>
  <dc:description/>
  <cp:lastModifiedBy>Erica Gibson</cp:lastModifiedBy>
  <cp:revision>1</cp:revision>
  <dcterms:created xsi:type="dcterms:W3CDTF">2020-12-02T01:23:00Z</dcterms:created>
  <dcterms:modified xsi:type="dcterms:W3CDTF">2020-12-02T01:27:00Z</dcterms:modified>
</cp:coreProperties>
</file>